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41E" w:rsidRPr="006B5233" w:rsidRDefault="00385799" w:rsidP="00385799">
      <w:pPr>
        <w:jc w:val="center"/>
        <w:rPr>
          <w:rFonts w:ascii="Verdana" w:hAnsi="Verdana"/>
          <w:b/>
          <w:sz w:val="36"/>
          <w:szCs w:val="36"/>
          <w:u w:val="single"/>
        </w:rPr>
      </w:pPr>
      <w:r w:rsidRPr="006B5233">
        <w:rPr>
          <w:rFonts w:ascii="Verdana" w:hAnsi="Verdana"/>
          <w:b/>
          <w:sz w:val="36"/>
          <w:szCs w:val="36"/>
          <w:u w:val="single"/>
        </w:rPr>
        <w:t>FY 21 Consumer Satisfaction Plan Results</w:t>
      </w:r>
    </w:p>
    <w:p w:rsidR="00385799" w:rsidRDefault="00385799">
      <w:pPr>
        <w:rPr>
          <w:b/>
          <w:u w:val="single"/>
        </w:rPr>
      </w:pPr>
    </w:p>
    <w:p w:rsidR="0062741E" w:rsidRPr="006B5233" w:rsidRDefault="0062741E">
      <w:pPr>
        <w:rPr>
          <w:rFonts w:ascii="Verdana" w:hAnsi="Verdana"/>
          <w:b/>
          <w:sz w:val="36"/>
          <w:szCs w:val="36"/>
          <w:u w:val="single"/>
        </w:rPr>
      </w:pPr>
      <w:r w:rsidRPr="006B5233">
        <w:rPr>
          <w:rFonts w:ascii="Verdana" w:hAnsi="Verdana"/>
          <w:b/>
          <w:sz w:val="36"/>
          <w:szCs w:val="36"/>
          <w:u w:val="single"/>
        </w:rPr>
        <w:t>Background:</w:t>
      </w:r>
    </w:p>
    <w:p w:rsidR="00385799" w:rsidRPr="006B5233" w:rsidRDefault="0062741E">
      <w:pPr>
        <w:rPr>
          <w:rFonts w:ascii="Verdana" w:hAnsi="Verdana"/>
          <w:sz w:val="36"/>
          <w:szCs w:val="36"/>
        </w:rPr>
      </w:pPr>
      <w:r w:rsidRPr="006B5233">
        <w:rPr>
          <w:rFonts w:ascii="Verdana" w:hAnsi="Verdana"/>
          <w:sz w:val="36"/>
          <w:szCs w:val="36"/>
        </w:rPr>
        <w:t xml:space="preserve">The Texas State Independent Living Council will use a three-tiered approach in providing evaluation and analysis of the State Plan for Independent Living: </w:t>
      </w:r>
    </w:p>
    <w:p w:rsidR="0062741E" w:rsidRPr="006B5233" w:rsidRDefault="0062741E">
      <w:pPr>
        <w:rPr>
          <w:rFonts w:ascii="Verdana" w:hAnsi="Verdana"/>
          <w:sz w:val="36"/>
          <w:szCs w:val="36"/>
        </w:rPr>
      </w:pPr>
      <w:r w:rsidRPr="006B5233">
        <w:rPr>
          <w:rFonts w:ascii="Verdana" w:hAnsi="Verdana"/>
          <w:b/>
          <w:sz w:val="36"/>
          <w:szCs w:val="36"/>
        </w:rPr>
        <w:t>Progress on Objectives Plan:</w:t>
      </w:r>
      <w:r w:rsidRPr="006B5233">
        <w:rPr>
          <w:rFonts w:ascii="Verdana" w:hAnsi="Verdana"/>
          <w:sz w:val="36"/>
          <w:szCs w:val="36"/>
        </w:rPr>
        <w:t xml:space="preserve"> The evaluation of the progress on objectives of the State Plan will be performed by the Texas State Independent Living Council on a semi-annual basis</w:t>
      </w:r>
      <w:r w:rsidR="00385799" w:rsidRPr="006B5233">
        <w:rPr>
          <w:rFonts w:ascii="Verdana" w:hAnsi="Verdana"/>
          <w:sz w:val="36"/>
          <w:szCs w:val="36"/>
        </w:rPr>
        <w:t xml:space="preserve"> with the following two reporting periods: October – March and April through September</w:t>
      </w:r>
      <w:r w:rsidRPr="006B5233">
        <w:rPr>
          <w:rFonts w:ascii="Verdana" w:hAnsi="Verdana"/>
          <w:sz w:val="36"/>
          <w:szCs w:val="36"/>
        </w:rPr>
        <w:t xml:space="preserve">. </w:t>
      </w:r>
    </w:p>
    <w:p w:rsidR="0062741E" w:rsidRPr="006B5233" w:rsidRDefault="0062741E">
      <w:pPr>
        <w:rPr>
          <w:rFonts w:ascii="Verdana" w:hAnsi="Verdana"/>
          <w:sz w:val="36"/>
          <w:szCs w:val="36"/>
        </w:rPr>
      </w:pPr>
      <w:r w:rsidRPr="006B5233">
        <w:rPr>
          <w:rFonts w:ascii="Verdana" w:hAnsi="Verdana"/>
          <w:b/>
          <w:sz w:val="36"/>
          <w:szCs w:val="36"/>
        </w:rPr>
        <w:t>Implementation Plan:</w:t>
      </w:r>
      <w:r w:rsidRPr="006B5233">
        <w:rPr>
          <w:rFonts w:ascii="Verdana" w:hAnsi="Verdana"/>
          <w:sz w:val="36"/>
          <w:szCs w:val="36"/>
        </w:rPr>
        <w:t xml:space="preserve"> The evaluation of the implementation of the State Plan will be performed by the Texas State Independent Living Council staff and reported to the Texas State Independent Living Council and Centers for Independent Living on an annual basis. Evaluation findings of the annual report will be used to discuss needed improvements, revisions, or changes to the State Plan. Information and data on participation, resources, and activities underway will be collected from State Plan for Independent Living partners in the Independent Living Network. </w:t>
      </w:r>
    </w:p>
    <w:p w:rsidR="0062741E" w:rsidRPr="006B5233" w:rsidRDefault="0062741E">
      <w:pPr>
        <w:rPr>
          <w:rFonts w:ascii="Verdana" w:hAnsi="Verdana"/>
          <w:sz w:val="36"/>
          <w:szCs w:val="36"/>
        </w:rPr>
      </w:pPr>
      <w:r w:rsidRPr="006B5233">
        <w:rPr>
          <w:rFonts w:ascii="Verdana" w:hAnsi="Verdana"/>
          <w:b/>
          <w:sz w:val="36"/>
          <w:szCs w:val="36"/>
        </w:rPr>
        <w:lastRenderedPageBreak/>
        <w:t>Consumer Satisfaction Plan:</w:t>
      </w:r>
      <w:r w:rsidRPr="006B5233">
        <w:rPr>
          <w:rFonts w:ascii="Verdana" w:hAnsi="Verdana"/>
          <w:sz w:val="36"/>
          <w:szCs w:val="36"/>
        </w:rPr>
        <w:t xml:space="preserve"> Consumer satisfaction measures input from consumers about benefits received from provider services. The evaluation of consumer satisfaction on a statewide basis will be conducted by the Texas State Independent Living Council annually based on evaluations conducted by the Center for Independent Living Network. The Texas State Independent Living Council and the Texas Health and Human Services Commission, as the Designated State Entity, have worked with the Centers for Independent Living to include a standard set of questions within their own consumer satisfaction tools to 20 ensure continuity of data across the Network for this purpose. At a minimum, the Texas Health and Human Services Commission, through its Standards for Independent Living Providers (Section 1.28.3), requires the following: “Each provider may develop its own survey instrument and procedure. However, at a minimum, the survey instrument must use a Likert scale and include the following statements: </w:t>
      </w:r>
    </w:p>
    <w:p w:rsidR="0062741E" w:rsidRPr="006B5233" w:rsidRDefault="0062741E">
      <w:pPr>
        <w:rPr>
          <w:rFonts w:ascii="Verdana" w:hAnsi="Verdana"/>
          <w:sz w:val="36"/>
          <w:szCs w:val="36"/>
        </w:rPr>
      </w:pPr>
      <w:r w:rsidRPr="006B5233">
        <w:rPr>
          <w:rFonts w:ascii="Verdana" w:hAnsi="Verdana"/>
          <w:sz w:val="36"/>
          <w:szCs w:val="36"/>
        </w:rPr>
        <w:sym w:font="Symbol" w:char="F0B7"/>
      </w:r>
      <w:r w:rsidRPr="006B5233">
        <w:rPr>
          <w:rFonts w:ascii="Verdana" w:hAnsi="Verdana"/>
          <w:sz w:val="36"/>
          <w:szCs w:val="36"/>
        </w:rPr>
        <w:t xml:space="preserve"> I was treated in a friendly, caring and respectful manner by the staff of [insert provider name].</w:t>
      </w:r>
    </w:p>
    <w:p w:rsidR="0062741E" w:rsidRPr="006B5233" w:rsidRDefault="0062741E">
      <w:pPr>
        <w:rPr>
          <w:rFonts w:ascii="Verdana" w:hAnsi="Verdana"/>
          <w:sz w:val="36"/>
          <w:szCs w:val="36"/>
        </w:rPr>
      </w:pPr>
      <w:r w:rsidRPr="006B5233">
        <w:rPr>
          <w:rFonts w:ascii="Verdana" w:hAnsi="Verdana"/>
          <w:sz w:val="36"/>
          <w:szCs w:val="36"/>
        </w:rPr>
        <w:sym w:font="Symbol" w:char="F0B7"/>
      </w:r>
      <w:r w:rsidRPr="006B5233">
        <w:rPr>
          <w:rFonts w:ascii="Verdana" w:hAnsi="Verdana"/>
          <w:sz w:val="36"/>
          <w:szCs w:val="36"/>
        </w:rPr>
        <w:t xml:space="preserve"> Services were provided in a timely manner.</w:t>
      </w:r>
    </w:p>
    <w:p w:rsidR="0062741E" w:rsidRPr="006B5233" w:rsidRDefault="0062741E">
      <w:pPr>
        <w:rPr>
          <w:rFonts w:ascii="Verdana" w:hAnsi="Verdana"/>
          <w:sz w:val="36"/>
          <w:szCs w:val="36"/>
        </w:rPr>
      </w:pPr>
      <w:r w:rsidRPr="006B5233">
        <w:rPr>
          <w:rFonts w:ascii="Verdana" w:hAnsi="Verdana"/>
          <w:sz w:val="36"/>
          <w:szCs w:val="36"/>
        </w:rPr>
        <w:lastRenderedPageBreak/>
        <w:sym w:font="Symbol" w:char="F0B7"/>
      </w:r>
      <w:r w:rsidRPr="006B5233">
        <w:rPr>
          <w:rFonts w:ascii="Verdana" w:hAnsi="Verdana"/>
          <w:sz w:val="36"/>
          <w:szCs w:val="36"/>
        </w:rPr>
        <w:t xml:space="preserve"> The services met my needs. </w:t>
      </w:r>
    </w:p>
    <w:p w:rsidR="0062741E" w:rsidRPr="006B5233" w:rsidRDefault="0062741E">
      <w:pPr>
        <w:rPr>
          <w:rFonts w:ascii="Verdana" w:hAnsi="Verdana"/>
          <w:sz w:val="36"/>
          <w:szCs w:val="36"/>
        </w:rPr>
      </w:pPr>
      <w:r w:rsidRPr="006B5233">
        <w:rPr>
          <w:rFonts w:ascii="Verdana" w:hAnsi="Verdana"/>
          <w:sz w:val="36"/>
          <w:szCs w:val="36"/>
        </w:rPr>
        <w:sym w:font="Symbol" w:char="F0B7"/>
      </w:r>
      <w:r w:rsidRPr="006B5233">
        <w:rPr>
          <w:rFonts w:ascii="Verdana" w:hAnsi="Verdana"/>
          <w:sz w:val="36"/>
          <w:szCs w:val="36"/>
        </w:rPr>
        <w:t xml:space="preserve"> I was satisfied with the services provided. </w:t>
      </w:r>
    </w:p>
    <w:p w:rsidR="00C449B9" w:rsidRPr="006B5233" w:rsidRDefault="0062741E">
      <w:pPr>
        <w:rPr>
          <w:rFonts w:ascii="Verdana" w:hAnsi="Verdana"/>
          <w:sz w:val="36"/>
          <w:szCs w:val="36"/>
        </w:rPr>
      </w:pPr>
      <w:r w:rsidRPr="006B5233">
        <w:rPr>
          <w:rFonts w:ascii="Verdana" w:hAnsi="Verdana"/>
          <w:sz w:val="36"/>
          <w:szCs w:val="36"/>
        </w:rPr>
        <w:t>The Likert Scale must include: (1 Strongly disagree, 2 Disagree, 3 Neither agree or disagree, 4 Agree, and 5 Strongly agree). All consumers, both successful and unsuccessful, must be given the opportunity to respond. The provider must calculate an average consumer rating on the Likert scale for each of the four required statements. The data regarding consumer satisfaction will be reported from Texas Centers for Independent Living to the Texas State Independent Living Council and the Designated State Entity. The Texas SILC will develop a summary of findings and conclusions and share them with the Texas Independent Living Network, Designated State Entity, and the public for view by posting the information on the Texas State Independent Living Council website: www.txsilc.org. The findings will be used to make recommendations for service delivery improvements.</w:t>
      </w:r>
    </w:p>
    <w:p w:rsidR="0062741E" w:rsidRDefault="0062741E">
      <w:pPr>
        <w:rPr>
          <w:rFonts w:ascii="Verdana" w:hAnsi="Verdana"/>
          <w:sz w:val="36"/>
          <w:szCs w:val="36"/>
        </w:rPr>
      </w:pPr>
    </w:p>
    <w:p w:rsidR="006B5233" w:rsidRDefault="006B5233">
      <w:pPr>
        <w:rPr>
          <w:rFonts w:ascii="Verdana" w:hAnsi="Verdana"/>
          <w:sz w:val="36"/>
          <w:szCs w:val="36"/>
        </w:rPr>
      </w:pPr>
    </w:p>
    <w:p w:rsidR="006B5233" w:rsidRPr="006B5233" w:rsidRDefault="006B5233">
      <w:pPr>
        <w:rPr>
          <w:rFonts w:ascii="Verdana" w:hAnsi="Verdana"/>
          <w:sz w:val="36"/>
          <w:szCs w:val="36"/>
        </w:rPr>
      </w:pPr>
    </w:p>
    <w:p w:rsidR="0062741E" w:rsidRPr="006B5233" w:rsidRDefault="0062741E">
      <w:pPr>
        <w:rPr>
          <w:rFonts w:ascii="Verdana" w:hAnsi="Verdana"/>
          <w:b/>
          <w:sz w:val="36"/>
          <w:szCs w:val="36"/>
          <w:u w:val="single"/>
        </w:rPr>
      </w:pPr>
      <w:r w:rsidRPr="006B5233">
        <w:rPr>
          <w:rFonts w:ascii="Verdana" w:hAnsi="Verdana"/>
          <w:b/>
          <w:sz w:val="36"/>
          <w:szCs w:val="36"/>
          <w:u w:val="single"/>
        </w:rPr>
        <w:lastRenderedPageBreak/>
        <w:t>FY2</w:t>
      </w:r>
      <w:r w:rsidR="006B5233">
        <w:rPr>
          <w:rFonts w:ascii="Verdana" w:hAnsi="Verdana"/>
          <w:b/>
          <w:sz w:val="36"/>
          <w:szCs w:val="36"/>
          <w:u w:val="single"/>
        </w:rPr>
        <w:t>1</w:t>
      </w:r>
      <w:r w:rsidRPr="006B5233">
        <w:rPr>
          <w:rFonts w:ascii="Verdana" w:hAnsi="Verdana"/>
          <w:b/>
          <w:sz w:val="36"/>
          <w:szCs w:val="36"/>
          <w:u w:val="single"/>
        </w:rPr>
        <w:t xml:space="preserve"> Consumer Satisfaction Summary of Findings:</w:t>
      </w:r>
    </w:p>
    <w:p w:rsidR="0062741E" w:rsidRPr="006B5233" w:rsidRDefault="0062741E">
      <w:pPr>
        <w:rPr>
          <w:rFonts w:ascii="Verdana" w:hAnsi="Verdana"/>
          <w:sz w:val="36"/>
          <w:szCs w:val="36"/>
        </w:rPr>
      </w:pPr>
      <w:r w:rsidRPr="006B5233">
        <w:rPr>
          <w:rFonts w:ascii="Verdana" w:hAnsi="Verdana"/>
          <w:sz w:val="36"/>
          <w:szCs w:val="36"/>
        </w:rPr>
        <w:t xml:space="preserve">There were eight survey questions Texas SILC staff requested </w:t>
      </w:r>
      <w:r w:rsidR="00E35A59" w:rsidRPr="006B5233">
        <w:rPr>
          <w:rFonts w:ascii="Verdana" w:hAnsi="Verdana"/>
          <w:sz w:val="36"/>
          <w:szCs w:val="36"/>
        </w:rPr>
        <w:t>from the 27 Centers from Independent Living</w:t>
      </w:r>
      <w:r w:rsidR="006B5233">
        <w:rPr>
          <w:rFonts w:ascii="Verdana" w:hAnsi="Verdana"/>
          <w:sz w:val="36"/>
          <w:szCs w:val="36"/>
        </w:rPr>
        <w:t xml:space="preserve"> regarding consumer satisfaction on FY21</w:t>
      </w:r>
      <w:r w:rsidR="00E35A59" w:rsidRPr="006B5233">
        <w:rPr>
          <w:rFonts w:ascii="Verdana" w:hAnsi="Verdana"/>
          <w:sz w:val="36"/>
          <w:szCs w:val="36"/>
        </w:rPr>
        <w:t>.  The following are the questions and the number of consumers who reported in accordance to the Likert scale.</w:t>
      </w:r>
      <w:r w:rsidR="00BE0BB6">
        <w:rPr>
          <w:rFonts w:ascii="Verdana" w:hAnsi="Verdana"/>
          <w:sz w:val="36"/>
          <w:szCs w:val="36"/>
        </w:rPr>
        <w:t xml:space="preserve">  There were a</w:t>
      </w:r>
      <w:r w:rsidR="00EE73A9">
        <w:rPr>
          <w:rFonts w:ascii="Verdana" w:hAnsi="Verdana"/>
          <w:sz w:val="36"/>
          <w:szCs w:val="36"/>
        </w:rPr>
        <w:t xml:space="preserve"> minimum</w:t>
      </w:r>
      <w:bookmarkStart w:id="0" w:name="_GoBack"/>
      <w:bookmarkEnd w:id="0"/>
      <w:r w:rsidR="00BE0BB6">
        <w:rPr>
          <w:rFonts w:ascii="Verdana" w:hAnsi="Verdana"/>
          <w:sz w:val="36"/>
          <w:szCs w:val="36"/>
        </w:rPr>
        <w:t xml:space="preserve"> total of 440 consumers who responded</w:t>
      </w:r>
      <w:r w:rsidR="00EE73A9">
        <w:rPr>
          <w:rFonts w:ascii="Verdana" w:hAnsi="Verdana"/>
          <w:sz w:val="36"/>
          <w:szCs w:val="36"/>
        </w:rPr>
        <w:t xml:space="preserve"> to the anonymous survey</w:t>
      </w:r>
      <w:r w:rsidR="00BE0BB6">
        <w:rPr>
          <w:rFonts w:ascii="Verdana" w:hAnsi="Verdana"/>
          <w:sz w:val="36"/>
          <w:szCs w:val="36"/>
        </w:rPr>
        <w:t>.</w:t>
      </w:r>
    </w:p>
    <w:p w:rsidR="00E35A59" w:rsidRPr="006B5233" w:rsidRDefault="00E35A59">
      <w:pPr>
        <w:rPr>
          <w:rFonts w:ascii="Verdana" w:hAnsi="Verdana" w:cs="Helvetica"/>
          <w:b/>
          <w:color w:val="000000"/>
          <w:sz w:val="36"/>
          <w:szCs w:val="36"/>
          <w:shd w:val="clear" w:color="auto" w:fill="FFFFFF"/>
        </w:rPr>
      </w:pPr>
      <w:r w:rsidRPr="006B5233">
        <w:rPr>
          <w:rFonts w:ascii="Verdana" w:hAnsi="Verdana"/>
          <w:b/>
          <w:sz w:val="36"/>
          <w:szCs w:val="36"/>
        </w:rPr>
        <w:t>Question 1:</w:t>
      </w:r>
      <w:r w:rsidRPr="006B5233">
        <w:rPr>
          <w:rFonts w:ascii="Verdana" w:hAnsi="Verdana" w:cs="Helvetica"/>
          <w:b/>
          <w:color w:val="000000"/>
          <w:sz w:val="36"/>
          <w:szCs w:val="36"/>
          <w:shd w:val="clear" w:color="auto" w:fill="FFFFFF"/>
        </w:rPr>
        <w:t xml:space="preserve"> I have been treated in a friendly, caring, and respectful manner by the Center’s staff.</w:t>
      </w:r>
    </w:p>
    <w:p w:rsidR="002033D2" w:rsidRPr="006B5233" w:rsidRDefault="002033D2" w:rsidP="002033D2">
      <w:pPr>
        <w:pStyle w:val="NoSpacing"/>
        <w:rPr>
          <w:rFonts w:ascii="Verdana" w:hAnsi="Verdana"/>
          <w:sz w:val="36"/>
          <w:szCs w:val="36"/>
        </w:rPr>
      </w:pPr>
      <w:bookmarkStart w:id="1" w:name="_Hlk105766449"/>
      <w:r w:rsidRPr="006B5233">
        <w:rPr>
          <w:rFonts w:ascii="Verdana" w:hAnsi="Verdana"/>
          <w:sz w:val="36"/>
          <w:szCs w:val="36"/>
        </w:rPr>
        <w:t>Strongly Agree</w:t>
      </w:r>
      <w:r w:rsidR="00385799" w:rsidRPr="006B5233">
        <w:rPr>
          <w:rFonts w:ascii="Verdana" w:hAnsi="Verdana"/>
          <w:sz w:val="36"/>
          <w:szCs w:val="36"/>
        </w:rPr>
        <w:t>:</w:t>
      </w:r>
      <w:r w:rsidR="00A73A6F" w:rsidRPr="006B5233">
        <w:rPr>
          <w:rFonts w:ascii="Verdana" w:hAnsi="Verdana"/>
          <w:sz w:val="36"/>
          <w:szCs w:val="36"/>
        </w:rPr>
        <w:t xml:space="preserve"> 263</w:t>
      </w:r>
      <w:r w:rsidR="00BE0BB6">
        <w:rPr>
          <w:rFonts w:ascii="Verdana" w:hAnsi="Verdana"/>
          <w:sz w:val="36"/>
          <w:szCs w:val="36"/>
        </w:rPr>
        <w:t xml:space="preserve"> (60 percent of respondents)</w:t>
      </w:r>
    </w:p>
    <w:p w:rsidR="002033D2" w:rsidRPr="006B5233" w:rsidRDefault="002033D2" w:rsidP="002033D2">
      <w:pPr>
        <w:pStyle w:val="NoSpacing"/>
        <w:rPr>
          <w:rFonts w:ascii="Verdana" w:hAnsi="Verdana"/>
          <w:sz w:val="36"/>
          <w:szCs w:val="36"/>
        </w:rPr>
      </w:pPr>
      <w:r w:rsidRPr="006B5233">
        <w:rPr>
          <w:rFonts w:ascii="Verdana" w:hAnsi="Verdana"/>
          <w:sz w:val="36"/>
          <w:szCs w:val="36"/>
        </w:rPr>
        <w:t>Agree:</w:t>
      </w:r>
      <w:r w:rsidR="00A73A6F" w:rsidRPr="006B5233">
        <w:rPr>
          <w:rFonts w:ascii="Verdana" w:hAnsi="Verdana"/>
          <w:sz w:val="36"/>
          <w:szCs w:val="36"/>
        </w:rPr>
        <w:t xml:space="preserve"> 158</w:t>
      </w:r>
      <w:r w:rsidR="00BE0BB6">
        <w:rPr>
          <w:rFonts w:ascii="Verdana" w:hAnsi="Verdana"/>
          <w:sz w:val="36"/>
          <w:szCs w:val="36"/>
        </w:rPr>
        <w:t xml:space="preserve"> (36 percent of respondents)</w:t>
      </w:r>
    </w:p>
    <w:p w:rsidR="002033D2" w:rsidRPr="006B5233" w:rsidRDefault="002033D2" w:rsidP="002033D2">
      <w:pPr>
        <w:pStyle w:val="NoSpacing"/>
        <w:rPr>
          <w:rFonts w:ascii="Verdana" w:hAnsi="Verdana"/>
          <w:sz w:val="36"/>
          <w:szCs w:val="36"/>
        </w:rPr>
      </w:pPr>
      <w:r w:rsidRPr="006B5233">
        <w:rPr>
          <w:rFonts w:ascii="Verdana" w:hAnsi="Verdana"/>
          <w:sz w:val="36"/>
          <w:szCs w:val="36"/>
        </w:rPr>
        <w:t>Neutral:</w:t>
      </w:r>
      <w:r w:rsidR="00A73A6F" w:rsidRPr="006B5233">
        <w:rPr>
          <w:rFonts w:ascii="Verdana" w:hAnsi="Verdana"/>
          <w:sz w:val="36"/>
          <w:szCs w:val="36"/>
        </w:rPr>
        <w:t xml:space="preserve"> 17</w:t>
      </w:r>
      <w:r w:rsidR="00BE0BB6">
        <w:rPr>
          <w:rFonts w:ascii="Verdana" w:hAnsi="Verdana"/>
          <w:sz w:val="36"/>
          <w:szCs w:val="36"/>
        </w:rPr>
        <w:t xml:space="preserve"> (4 percent of respondents)</w:t>
      </w:r>
    </w:p>
    <w:p w:rsidR="002033D2" w:rsidRPr="006B5233" w:rsidRDefault="002033D2" w:rsidP="002033D2">
      <w:pPr>
        <w:pStyle w:val="NoSpacing"/>
        <w:rPr>
          <w:rFonts w:ascii="Verdana" w:hAnsi="Verdana"/>
          <w:sz w:val="36"/>
          <w:szCs w:val="36"/>
        </w:rPr>
      </w:pPr>
      <w:r w:rsidRPr="006B5233">
        <w:rPr>
          <w:rFonts w:ascii="Verdana" w:hAnsi="Verdana"/>
          <w:sz w:val="36"/>
          <w:szCs w:val="36"/>
        </w:rPr>
        <w:t>Disagree</w:t>
      </w:r>
      <w:r w:rsidR="00A73A6F" w:rsidRPr="006B5233">
        <w:rPr>
          <w:rFonts w:ascii="Verdana" w:hAnsi="Verdana"/>
          <w:sz w:val="36"/>
          <w:szCs w:val="36"/>
        </w:rPr>
        <w:t>: 2</w:t>
      </w:r>
      <w:r w:rsidR="00BE0BB6">
        <w:rPr>
          <w:rFonts w:ascii="Verdana" w:hAnsi="Verdana"/>
          <w:sz w:val="36"/>
          <w:szCs w:val="36"/>
        </w:rPr>
        <w:t xml:space="preserve"> (less than 1 percent of respondents)</w:t>
      </w:r>
    </w:p>
    <w:p w:rsidR="002033D2" w:rsidRPr="006B5233" w:rsidRDefault="002033D2" w:rsidP="002033D2">
      <w:pPr>
        <w:pStyle w:val="NoSpacing"/>
        <w:rPr>
          <w:rFonts w:ascii="Verdana" w:hAnsi="Verdana"/>
          <w:sz w:val="36"/>
          <w:szCs w:val="36"/>
        </w:rPr>
      </w:pPr>
      <w:r w:rsidRPr="006B5233">
        <w:rPr>
          <w:rFonts w:ascii="Verdana" w:hAnsi="Verdana"/>
          <w:sz w:val="36"/>
          <w:szCs w:val="36"/>
        </w:rPr>
        <w:t>Strongly Disagree:</w:t>
      </w:r>
      <w:r w:rsidR="00A73A6F" w:rsidRPr="006B5233">
        <w:rPr>
          <w:rFonts w:ascii="Verdana" w:hAnsi="Verdana"/>
          <w:sz w:val="36"/>
          <w:szCs w:val="36"/>
        </w:rPr>
        <w:t xml:space="preserve"> 0</w:t>
      </w:r>
    </w:p>
    <w:bookmarkEnd w:id="1"/>
    <w:p w:rsidR="002033D2" w:rsidRPr="006B5233" w:rsidRDefault="002033D2">
      <w:pPr>
        <w:rPr>
          <w:rFonts w:ascii="Verdana" w:hAnsi="Verdana" w:cs="Helvetica"/>
          <w:color w:val="000000"/>
          <w:sz w:val="36"/>
          <w:szCs w:val="36"/>
          <w:shd w:val="clear" w:color="auto" w:fill="FFFFFF"/>
        </w:rPr>
      </w:pPr>
    </w:p>
    <w:p w:rsidR="00E35A59" w:rsidRPr="006B5233" w:rsidRDefault="00E35A59">
      <w:pPr>
        <w:rPr>
          <w:rFonts w:ascii="Verdana" w:hAnsi="Verdana"/>
          <w:b/>
          <w:sz w:val="36"/>
          <w:szCs w:val="36"/>
        </w:rPr>
      </w:pPr>
      <w:r w:rsidRPr="006B5233">
        <w:rPr>
          <w:rFonts w:ascii="Verdana" w:hAnsi="Verdana" w:cs="Helvetica"/>
          <w:b/>
          <w:color w:val="000000"/>
          <w:sz w:val="36"/>
          <w:szCs w:val="36"/>
          <w:shd w:val="clear" w:color="auto" w:fill="FFFFFF"/>
        </w:rPr>
        <w:t>Question 2: The Center’s staff responds to me/ provides services in a timely manner.</w:t>
      </w:r>
    </w:p>
    <w:p w:rsidR="002033D2" w:rsidRPr="006B5233" w:rsidRDefault="002033D2" w:rsidP="002033D2">
      <w:pPr>
        <w:pStyle w:val="NoSpacing"/>
        <w:rPr>
          <w:rFonts w:ascii="Verdana" w:hAnsi="Verdana"/>
          <w:sz w:val="36"/>
          <w:szCs w:val="36"/>
        </w:rPr>
      </w:pPr>
      <w:r w:rsidRPr="006B5233">
        <w:rPr>
          <w:rFonts w:ascii="Verdana" w:hAnsi="Verdana"/>
          <w:sz w:val="36"/>
          <w:szCs w:val="36"/>
        </w:rPr>
        <w:t>Strongly Agree</w:t>
      </w:r>
      <w:r w:rsidR="00385799" w:rsidRPr="006B5233">
        <w:rPr>
          <w:rFonts w:ascii="Verdana" w:hAnsi="Verdana"/>
          <w:sz w:val="36"/>
          <w:szCs w:val="36"/>
        </w:rPr>
        <w:t>:</w:t>
      </w:r>
      <w:r w:rsidR="00A73A6F" w:rsidRPr="006B5233">
        <w:rPr>
          <w:rFonts w:ascii="Verdana" w:hAnsi="Verdana"/>
          <w:sz w:val="36"/>
          <w:szCs w:val="36"/>
        </w:rPr>
        <w:t xml:space="preserve"> 341</w:t>
      </w:r>
      <w:r w:rsidR="00BE0BB6">
        <w:rPr>
          <w:rFonts w:ascii="Verdana" w:hAnsi="Verdana"/>
          <w:sz w:val="36"/>
          <w:szCs w:val="36"/>
        </w:rPr>
        <w:t xml:space="preserve"> (78 percent of respondents)</w:t>
      </w:r>
    </w:p>
    <w:p w:rsidR="002033D2" w:rsidRPr="006B5233" w:rsidRDefault="002033D2" w:rsidP="002033D2">
      <w:pPr>
        <w:pStyle w:val="NoSpacing"/>
        <w:rPr>
          <w:rFonts w:ascii="Verdana" w:hAnsi="Verdana"/>
          <w:sz w:val="36"/>
          <w:szCs w:val="36"/>
        </w:rPr>
      </w:pPr>
      <w:r w:rsidRPr="006B5233">
        <w:rPr>
          <w:rFonts w:ascii="Verdana" w:hAnsi="Verdana"/>
          <w:sz w:val="36"/>
          <w:szCs w:val="36"/>
        </w:rPr>
        <w:t>Agree:</w:t>
      </w:r>
      <w:r w:rsidR="003741D2" w:rsidRPr="006B5233">
        <w:rPr>
          <w:rFonts w:ascii="Verdana" w:hAnsi="Verdana"/>
          <w:sz w:val="36"/>
          <w:szCs w:val="36"/>
        </w:rPr>
        <w:t xml:space="preserve"> 82</w:t>
      </w:r>
      <w:r w:rsidR="00BE0BB6">
        <w:rPr>
          <w:rFonts w:ascii="Verdana" w:hAnsi="Verdana"/>
          <w:sz w:val="36"/>
          <w:szCs w:val="36"/>
        </w:rPr>
        <w:t xml:space="preserve"> (19 percent of respondents)</w:t>
      </w:r>
    </w:p>
    <w:p w:rsidR="002033D2" w:rsidRPr="006B5233" w:rsidRDefault="002033D2" w:rsidP="002033D2">
      <w:pPr>
        <w:pStyle w:val="NoSpacing"/>
        <w:rPr>
          <w:rFonts w:ascii="Verdana" w:hAnsi="Verdana"/>
          <w:sz w:val="36"/>
          <w:szCs w:val="36"/>
        </w:rPr>
      </w:pPr>
      <w:r w:rsidRPr="006B5233">
        <w:rPr>
          <w:rFonts w:ascii="Verdana" w:hAnsi="Verdana"/>
          <w:sz w:val="36"/>
          <w:szCs w:val="36"/>
        </w:rPr>
        <w:t>Neutral:</w:t>
      </w:r>
      <w:r w:rsidR="003741D2" w:rsidRPr="006B5233">
        <w:rPr>
          <w:rFonts w:ascii="Verdana" w:hAnsi="Verdana"/>
          <w:sz w:val="36"/>
          <w:szCs w:val="36"/>
        </w:rPr>
        <w:t>15</w:t>
      </w:r>
      <w:r w:rsidR="00BE0BB6">
        <w:rPr>
          <w:rFonts w:ascii="Verdana" w:hAnsi="Verdana"/>
          <w:sz w:val="36"/>
          <w:szCs w:val="36"/>
        </w:rPr>
        <w:t xml:space="preserve"> (3 percent of respondents)</w:t>
      </w:r>
    </w:p>
    <w:p w:rsidR="002033D2" w:rsidRPr="006B5233" w:rsidRDefault="002033D2" w:rsidP="002033D2">
      <w:pPr>
        <w:pStyle w:val="NoSpacing"/>
        <w:rPr>
          <w:rFonts w:ascii="Verdana" w:hAnsi="Verdana"/>
          <w:sz w:val="36"/>
          <w:szCs w:val="36"/>
        </w:rPr>
      </w:pPr>
      <w:r w:rsidRPr="006B5233">
        <w:rPr>
          <w:rFonts w:ascii="Verdana" w:hAnsi="Verdana"/>
          <w:sz w:val="36"/>
          <w:szCs w:val="36"/>
        </w:rPr>
        <w:t>Disagree</w:t>
      </w:r>
      <w:r w:rsidR="003741D2" w:rsidRPr="006B5233">
        <w:rPr>
          <w:rFonts w:ascii="Verdana" w:hAnsi="Verdana"/>
          <w:sz w:val="36"/>
          <w:szCs w:val="36"/>
        </w:rPr>
        <w:t>: 2</w:t>
      </w:r>
      <w:r w:rsidR="00BE0BB6">
        <w:rPr>
          <w:rFonts w:ascii="Verdana" w:hAnsi="Verdana"/>
          <w:sz w:val="36"/>
          <w:szCs w:val="36"/>
        </w:rPr>
        <w:t xml:space="preserve"> (less than 1 percent of respondents)</w:t>
      </w:r>
    </w:p>
    <w:p w:rsidR="002033D2" w:rsidRPr="006B5233" w:rsidRDefault="002033D2" w:rsidP="002033D2">
      <w:pPr>
        <w:pStyle w:val="NoSpacing"/>
        <w:rPr>
          <w:rFonts w:ascii="Verdana" w:hAnsi="Verdana"/>
          <w:sz w:val="36"/>
          <w:szCs w:val="36"/>
        </w:rPr>
      </w:pPr>
      <w:r w:rsidRPr="006B5233">
        <w:rPr>
          <w:rFonts w:ascii="Verdana" w:hAnsi="Verdana"/>
          <w:sz w:val="36"/>
          <w:szCs w:val="36"/>
        </w:rPr>
        <w:t>Strongly Disagree:</w:t>
      </w:r>
      <w:r w:rsidR="003741D2" w:rsidRPr="006B5233">
        <w:rPr>
          <w:rFonts w:ascii="Verdana" w:hAnsi="Verdana"/>
          <w:sz w:val="36"/>
          <w:szCs w:val="36"/>
        </w:rPr>
        <w:t xml:space="preserve"> 0</w:t>
      </w:r>
    </w:p>
    <w:p w:rsidR="002033D2" w:rsidRPr="006B5233" w:rsidRDefault="002033D2">
      <w:pPr>
        <w:rPr>
          <w:rFonts w:ascii="Verdana" w:hAnsi="Verdana"/>
          <w:sz w:val="36"/>
          <w:szCs w:val="36"/>
        </w:rPr>
      </w:pPr>
    </w:p>
    <w:p w:rsidR="00E35A59" w:rsidRPr="006B5233" w:rsidRDefault="00E35A59">
      <w:pPr>
        <w:rPr>
          <w:rFonts w:ascii="Verdana" w:hAnsi="Verdana"/>
          <w:b/>
          <w:sz w:val="36"/>
          <w:szCs w:val="36"/>
        </w:rPr>
      </w:pPr>
      <w:r w:rsidRPr="006B5233">
        <w:rPr>
          <w:rFonts w:ascii="Verdana" w:hAnsi="Verdana"/>
          <w:b/>
          <w:sz w:val="36"/>
          <w:szCs w:val="36"/>
        </w:rPr>
        <w:t>Question 3:</w:t>
      </w:r>
      <w:r w:rsidRPr="006B5233">
        <w:rPr>
          <w:rFonts w:ascii="Verdana" w:hAnsi="Verdana" w:cs="Helvetica"/>
          <w:b/>
          <w:color w:val="000000"/>
          <w:sz w:val="36"/>
          <w:szCs w:val="36"/>
          <w:shd w:val="clear" w:color="auto" w:fill="FFFFFF"/>
        </w:rPr>
        <w:t xml:space="preserve"> The Center’s services are meeting and/or have met my needs?</w:t>
      </w:r>
    </w:p>
    <w:p w:rsidR="002033D2" w:rsidRPr="006B5233" w:rsidRDefault="002033D2" w:rsidP="002033D2">
      <w:pPr>
        <w:pStyle w:val="NoSpacing"/>
        <w:rPr>
          <w:rFonts w:ascii="Verdana" w:hAnsi="Verdana"/>
          <w:sz w:val="36"/>
          <w:szCs w:val="36"/>
        </w:rPr>
      </w:pPr>
      <w:r w:rsidRPr="006B5233">
        <w:rPr>
          <w:rFonts w:ascii="Verdana" w:hAnsi="Verdana"/>
          <w:sz w:val="36"/>
          <w:szCs w:val="36"/>
        </w:rPr>
        <w:t>Strongly Agree</w:t>
      </w:r>
      <w:r w:rsidR="00385799" w:rsidRPr="006B5233">
        <w:rPr>
          <w:rFonts w:ascii="Verdana" w:hAnsi="Verdana"/>
          <w:sz w:val="36"/>
          <w:szCs w:val="36"/>
        </w:rPr>
        <w:t>:</w:t>
      </w:r>
      <w:r w:rsidR="003741D2" w:rsidRPr="006B5233">
        <w:rPr>
          <w:rFonts w:ascii="Verdana" w:hAnsi="Verdana"/>
          <w:sz w:val="36"/>
          <w:szCs w:val="36"/>
        </w:rPr>
        <w:t xml:space="preserve"> 331</w:t>
      </w:r>
      <w:r w:rsidR="00BE0BB6">
        <w:rPr>
          <w:rFonts w:ascii="Verdana" w:hAnsi="Verdana"/>
          <w:sz w:val="36"/>
          <w:szCs w:val="36"/>
        </w:rPr>
        <w:t xml:space="preserve"> (75 percent of respondents)</w:t>
      </w:r>
    </w:p>
    <w:p w:rsidR="002033D2" w:rsidRPr="006B5233" w:rsidRDefault="002033D2" w:rsidP="002033D2">
      <w:pPr>
        <w:pStyle w:val="NoSpacing"/>
        <w:rPr>
          <w:rFonts w:ascii="Verdana" w:hAnsi="Verdana"/>
          <w:sz w:val="36"/>
          <w:szCs w:val="36"/>
        </w:rPr>
      </w:pPr>
      <w:r w:rsidRPr="006B5233">
        <w:rPr>
          <w:rFonts w:ascii="Verdana" w:hAnsi="Verdana"/>
          <w:sz w:val="36"/>
          <w:szCs w:val="36"/>
        </w:rPr>
        <w:t>Agree:</w:t>
      </w:r>
      <w:r w:rsidR="003741D2" w:rsidRPr="006B5233">
        <w:rPr>
          <w:rFonts w:ascii="Verdana" w:hAnsi="Verdana"/>
          <w:sz w:val="36"/>
          <w:szCs w:val="36"/>
        </w:rPr>
        <w:t xml:space="preserve"> 80</w:t>
      </w:r>
      <w:r w:rsidR="00BE0BB6">
        <w:rPr>
          <w:rFonts w:ascii="Verdana" w:hAnsi="Verdana"/>
          <w:sz w:val="36"/>
          <w:szCs w:val="36"/>
        </w:rPr>
        <w:t xml:space="preserve"> (18 percent of respondents)</w:t>
      </w:r>
    </w:p>
    <w:p w:rsidR="002033D2" w:rsidRPr="006B5233" w:rsidRDefault="002033D2" w:rsidP="002033D2">
      <w:pPr>
        <w:pStyle w:val="NoSpacing"/>
        <w:rPr>
          <w:rFonts w:ascii="Verdana" w:hAnsi="Verdana"/>
          <w:sz w:val="36"/>
          <w:szCs w:val="36"/>
        </w:rPr>
      </w:pPr>
      <w:r w:rsidRPr="006B5233">
        <w:rPr>
          <w:rFonts w:ascii="Verdana" w:hAnsi="Verdana"/>
          <w:sz w:val="36"/>
          <w:szCs w:val="36"/>
        </w:rPr>
        <w:t>Neutral:</w:t>
      </w:r>
      <w:r w:rsidR="003741D2" w:rsidRPr="006B5233">
        <w:rPr>
          <w:rFonts w:ascii="Verdana" w:hAnsi="Verdana"/>
          <w:sz w:val="36"/>
          <w:szCs w:val="36"/>
        </w:rPr>
        <w:t xml:space="preserve"> 17</w:t>
      </w:r>
      <w:r w:rsidR="00BE0BB6">
        <w:rPr>
          <w:rFonts w:ascii="Verdana" w:hAnsi="Verdana"/>
          <w:sz w:val="36"/>
          <w:szCs w:val="36"/>
        </w:rPr>
        <w:t xml:space="preserve"> (39 percent of respondents)</w:t>
      </w:r>
    </w:p>
    <w:p w:rsidR="002033D2" w:rsidRPr="006B5233" w:rsidRDefault="002033D2" w:rsidP="002033D2">
      <w:pPr>
        <w:pStyle w:val="NoSpacing"/>
        <w:rPr>
          <w:rFonts w:ascii="Verdana" w:hAnsi="Verdana"/>
          <w:sz w:val="36"/>
          <w:szCs w:val="36"/>
        </w:rPr>
      </w:pPr>
      <w:r w:rsidRPr="006B5233">
        <w:rPr>
          <w:rFonts w:ascii="Verdana" w:hAnsi="Verdana"/>
          <w:sz w:val="36"/>
          <w:szCs w:val="36"/>
        </w:rPr>
        <w:t>Disagree</w:t>
      </w:r>
      <w:r w:rsidR="003741D2" w:rsidRPr="006B5233">
        <w:rPr>
          <w:rFonts w:ascii="Verdana" w:hAnsi="Verdana"/>
          <w:sz w:val="36"/>
          <w:szCs w:val="36"/>
        </w:rPr>
        <w:t>: 12</w:t>
      </w:r>
      <w:r w:rsidR="00BE0BB6">
        <w:rPr>
          <w:rFonts w:ascii="Verdana" w:hAnsi="Verdana"/>
          <w:sz w:val="36"/>
          <w:szCs w:val="36"/>
        </w:rPr>
        <w:t xml:space="preserve"> (3 percent of respondents)</w:t>
      </w:r>
    </w:p>
    <w:p w:rsidR="002033D2" w:rsidRPr="006B5233" w:rsidRDefault="002033D2" w:rsidP="002033D2">
      <w:pPr>
        <w:pStyle w:val="NoSpacing"/>
        <w:rPr>
          <w:rFonts w:ascii="Verdana" w:hAnsi="Verdana"/>
          <w:sz w:val="36"/>
          <w:szCs w:val="36"/>
        </w:rPr>
      </w:pPr>
      <w:r w:rsidRPr="006B5233">
        <w:rPr>
          <w:rFonts w:ascii="Verdana" w:hAnsi="Verdana"/>
          <w:sz w:val="36"/>
          <w:szCs w:val="36"/>
        </w:rPr>
        <w:t>Strongly Disagree:</w:t>
      </w:r>
      <w:r w:rsidR="003741D2" w:rsidRPr="006B5233">
        <w:rPr>
          <w:rFonts w:ascii="Verdana" w:hAnsi="Verdana"/>
          <w:sz w:val="36"/>
          <w:szCs w:val="36"/>
        </w:rPr>
        <w:t xml:space="preserve"> 0</w:t>
      </w:r>
    </w:p>
    <w:p w:rsidR="00E35A59" w:rsidRPr="006B5233" w:rsidRDefault="00E35A59">
      <w:pPr>
        <w:rPr>
          <w:rFonts w:ascii="Verdana" w:hAnsi="Verdana"/>
          <w:sz w:val="36"/>
          <w:szCs w:val="36"/>
        </w:rPr>
      </w:pPr>
    </w:p>
    <w:p w:rsidR="00E35A59" w:rsidRPr="006B5233" w:rsidRDefault="00E35A59">
      <w:pPr>
        <w:rPr>
          <w:rFonts w:ascii="Verdana" w:hAnsi="Verdana"/>
          <w:b/>
          <w:sz w:val="36"/>
          <w:szCs w:val="36"/>
        </w:rPr>
      </w:pPr>
      <w:r w:rsidRPr="006B5233">
        <w:rPr>
          <w:rFonts w:ascii="Verdana" w:hAnsi="Verdana"/>
          <w:b/>
          <w:sz w:val="36"/>
          <w:szCs w:val="36"/>
        </w:rPr>
        <w:t xml:space="preserve">Question 4: </w:t>
      </w:r>
      <w:r w:rsidRPr="006B5233">
        <w:rPr>
          <w:rFonts w:ascii="Verdana" w:hAnsi="Verdana" w:cs="Helvetica"/>
          <w:b/>
          <w:color w:val="000000"/>
          <w:sz w:val="36"/>
          <w:szCs w:val="36"/>
          <w:shd w:val="clear" w:color="auto" w:fill="FFFFFF"/>
        </w:rPr>
        <w:t>I am satisfied with the services provided by the Center and staff.</w:t>
      </w:r>
    </w:p>
    <w:p w:rsidR="002033D2" w:rsidRPr="006B5233" w:rsidRDefault="002033D2" w:rsidP="002033D2">
      <w:pPr>
        <w:pStyle w:val="NoSpacing"/>
        <w:rPr>
          <w:rFonts w:ascii="Verdana" w:hAnsi="Verdana"/>
          <w:sz w:val="36"/>
          <w:szCs w:val="36"/>
        </w:rPr>
      </w:pPr>
      <w:r w:rsidRPr="006B5233">
        <w:rPr>
          <w:rFonts w:ascii="Verdana" w:hAnsi="Verdana"/>
          <w:sz w:val="36"/>
          <w:szCs w:val="36"/>
        </w:rPr>
        <w:t>Strongly Agree</w:t>
      </w:r>
      <w:r w:rsidR="00385799" w:rsidRPr="006B5233">
        <w:rPr>
          <w:rFonts w:ascii="Verdana" w:hAnsi="Verdana"/>
          <w:sz w:val="36"/>
          <w:szCs w:val="36"/>
        </w:rPr>
        <w:t>:</w:t>
      </w:r>
      <w:r w:rsidR="003741D2" w:rsidRPr="006B5233">
        <w:rPr>
          <w:rFonts w:ascii="Verdana" w:hAnsi="Verdana"/>
          <w:sz w:val="36"/>
          <w:szCs w:val="36"/>
        </w:rPr>
        <w:t xml:space="preserve"> 324</w:t>
      </w:r>
      <w:r w:rsidR="001A1934">
        <w:rPr>
          <w:rFonts w:ascii="Verdana" w:hAnsi="Verdana"/>
          <w:sz w:val="36"/>
          <w:szCs w:val="36"/>
        </w:rPr>
        <w:t xml:space="preserve"> (74 percent of respondents)</w:t>
      </w:r>
    </w:p>
    <w:p w:rsidR="002033D2" w:rsidRPr="006B5233" w:rsidRDefault="002033D2" w:rsidP="002033D2">
      <w:pPr>
        <w:pStyle w:val="NoSpacing"/>
        <w:rPr>
          <w:rFonts w:ascii="Verdana" w:hAnsi="Verdana"/>
          <w:sz w:val="36"/>
          <w:szCs w:val="36"/>
        </w:rPr>
      </w:pPr>
      <w:r w:rsidRPr="006B5233">
        <w:rPr>
          <w:rFonts w:ascii="Verdana" w:hAnsi="Verdana"/>
          <w:sz w:val="36"/>
          <w:szCs w:val="36"/>
        </w:rPr>
        <w:t>Agree:</w:t>
      </w:r>
      <w:r w:rsidR="003741D2" w:rsidRPr="006B5233">
        <w:rPr>
          <w:rFonts w:ascii="Verdana" w:hAnsi="Verdana"/>
          <w:sz w:val="36"/>
          <w:szCs w:val="36"/>
        </w:rPr>
        <w:t xml:space="preserve"> 98</w:t>
      </w:r>
      <w:r w:rsidR="001A1934">
        <w:rPr>
          <w:rFonts w:ascii="Verdana" w:hAnsi="Verdana"/>
          <w:sz w:val="36"/>
          <w:szCs w:val="36"/>
        </w:rPr>
        <w:t xml:space="preserve"> (22 percent of respondents)</w:t>
      </w:r>
    </w:p>
    <w:p w:rsidR="002033D2" w:rsidRPr="006B5233" w:rsidRDefault="002033D2" w:rsidP="002033D2">
      <w:pPr>
        <w:pStyle w:val="NoSpacing"/>
        <w:rPr>
          <w:rFonts w:ascii="Verdana" w:hAnsi="Verdana"/>
          <w:sz w:val="36"/>
          <w:szCs w:val="36"/>
        </w:rPr>
      </w:pPr>
      <w:r w:rsidRPr="006B5233">
        <w:rPr>
          <w:rFonts w:ascii="Verdana" w:hAnsi="Verdana"/>
          <w:sz w:val="36"/>
          <w:szCs w:val="36"/>
        </w:rPr>
        <w:t>Neutral:</w:t>
      </w:r>
      <w:r w:rsidR="003741D2" w:rsidRPr="006B5233">
        <w:rPr>
          <w:rFonts w:ascii="Verdana" w:hAnsi="Verdana"/>
          <w:sz w:val="36"/>
          <w:szCs w:val="36"/>
        </w:rPr>
        <w:t xml:space="preserve"> 11</w:t>
      </w:r>
      <w:r w:rsidR="001A1934">
        <w:rPr>
          <w:rFonts w:ascii="Verdana" w:hAnsi="Verdana"/>
          <w:sz w:val="36"/>
          <w:szCs w:val="36"/>
        </w:rPr>
        <w:t xml:space="preserve"> (3 percent of respondents)</w:t>
      </w:r>
    </w:p>
    <w:p w:rsidR="002033D2" w:rsidRPr="006B5233" w:rsidRDefault="002033D2" w:rsidP="002033D2">
      <w:pPr>
        <w:pStyle w:val="NoSpacing"/>
        <w:rPr>
          <w:rFonts w:ascii="Verdana" w:hAnsi="Verdana"/>
          <w:sz w:val="36"/>
          <w:szCs w:val="36"/>
        </w:rPr>
      </w:pPr>
      <w:r w:rsidRPr="006B5233">
        <w:rPr>
          <w:rFonts w:ascii="Verdana" w:hAnsi="Verdana"/>
          <w:sz w:val="36"/>
          <w:szCs w:val="36"/>
        </w:rPr>
        <w:t>Disagree</w:t>
      </w:r>
      <w:r w:rsidR="003741D2" w:rsidRPr="006B5233">
        <w:rPr>
          <w:rFonts w:ascii="Verdana" w:hAnsi="Verdana"/>
          <w:sz w:val="36"/>
          <w:szCs w:val="36"/>
        </w:rPr>
        <w:t>: 5</w:t>
      </w:r>
      <w:r w:rsidRPr="006B5233">
        <w:rPr>
          <w:rFonts w:ascii="Verdana" w:hAnsi="Verdana"/>
          <w:sz w:val="36"/>
          <w:szCs w:val="36"/>
        </w:rPr>
        <w:t xml:space="preserve"> </w:t>
      </w:r>
      <w:r w:rsidR="001A1934">
        <w:rPr>
          <w:rFonts w:ascii="Verdana" w:hAnsi="Verdana"/>
          <w:sz w:val="36"/>
          <w:szCs w:val="36"/>
        </w:rPr>
        <w:t>(one percent of respondents)</w:t>
      </w:r>
    </w:p>
    <w:p w:rsidR="002033D2" w:rsidRPr="006B5233" w:rsidRDefault="002033D2" w:rsidP="002033D2">
      <w:pPr>
        <w:pStyle w:val="NoSpacing"/>
        <w:rPr>
          <w:rFonts w:ascii="Verdana" w:hAnsi="Verdana"/>
          <w:sz w:val="36"/>
          <w:szCs w:val="36"/>
        </w:rPr>
      </w:pPr>
      <w:r w:rsidRPr="006B5233">
        <w:rPr>
          <w:rFonts w:ascii="Verdana" w:hAnsi="Verdana"/>
          <w:sz w:val="36"/>
          <w:szCs w:val="36"/>
        </w:rPr>
        <w:t>Strongly Disagree:</w:t>
      </w:r>
      <w:r w:rsidR="003741D2" w:rsidRPr="006B5233">
        <w:rPr>
          <w:rFonts w:ascii="Verdana" w:hAnsi="Verdana"/>
          <w:sz w:val="36"/>
          <w:szCs w:val="36"/>
        </w:rPr>
        <w:t xml:space="preserve"> 2</w:t>
      </w:r>
      <w:r w:rsidR="001A1934">
        <w:rPr>
          <w:rFonts w:ascii="Verdana" w:hAnsi="Verdana"/>
          <w:sz w:val="36"/>
          <w:szCs w:val="36"/>
        </w:rPr>
        <w:t xml:space="preserve"> (less than 1 percent of respondents)</w:t>
      </w:r>
    </w:p>
    <w:p w:rsidR="00E35A59" w:rsidRPr="006B5233" w:rsidRDefault="00E35A59">
      <w:pPr>
        <w:rPr>
          <w:rFonts w:ascii="Verdana" w:hAnsi="Verdana"/>
          <w:sz w:val="36"/>
          <w:szCs w:val="36"/>
        </w:rPr>
      </w:pPr>
    </w:p>
    <w:p w:rsidR="00E35A59" w:rsidRPr="006B5233" w:rsidRDefault="00E35A59">
      <w:pPr>
        <w:rPr>
          <w:rFonts w:ascii="Verdana" w:hAnsi="Verdana"/>
          <w:b/>
          <w:sz w:val="36"/>
          <w:szCs w:val="36"/>
        </w:rPr>
      </w:pPr>
      <w:r w:rsidRPr="006B5233">
        <w:rPr>
          <w:rFonts w:ascii="Verdana" w:hAnsi="Verdana"/>
          <w:b/>
          <w:sz w:val="36"/>
          <w:szCs w:val="36"/>
        </w:rPr>
        <w:t xml:space="preserve">Question 5: </w:t>
      </w:r>
      <w:r w:rsidRPr="006B5233">
        <w:rPr>
          <w:rFonts w:ascii="Verdana" w:hAnsi="Verdana" w:cs="Helvetica"/>
          <w:b/>
          <w:color w:val="000000"/>
          <w:sz w:val="36"/>
          <w:szCs w:val="36"/>
          <w:shd w:val="clear" w:color="auto" w:fill="FFFFFF"/>
        </w:rPr>
        <w:t>The Center’s services and staff provide me with information to help me make informed choices.</w:t>
      </w:r>
    </w:p>
    <w:p w:rsidR="002033D2" w:rsidRPr="006B5233" w:rsidRDefault="002033D2" w:rsidP="002033D2">
      <w:pPr>
        <w:pStyle w:val="NoSpacing"/>
        <w:rPr>
          <w:rFonts w:ascii="Verdana" w:hAnsi="Verdana"/>
          <w:sz w:val="36"/>
          <w:szCs w:val="36"/>
        </w:rPr>
      </w:pPr>
      <w:r w:rsidRPr="006B5233">
        <w:rPr>
          <w:rFonts w:ascii="Verdana" w:hAnsi="Verdana"/>
          <w:sz w:val="36"/>
          <w:szCs w:val="36"/>
        </w:rPr>
        <w:t>Strongly Agree</w:t>
      </w:r>
      <w:r w:rsidR="00385799" w:rsidRPr="006B5233">
        <w:rPr>
          <w:rFonts w:ascii="Verdana" w:hAnsi="Verdana"/>
          <w:sz w:val="36"/>
          <w:szCs w:val="36"/>
        </w:rPr>
        <w:t>:</w:t>
      </w:r>
      <w:r w:rsidR="003741D2" w:rsidRPr="006B5233">
        <w:rPr>
          <w:rFonts w:ascii="Verdana" w:hAnsi="Verdana"/>
          <w:sz w:val="36"/>
          <w:szCs w:val="36"/>
        </w:rPr>
        <w:t xml:space="preserve"> 356</w:t>
      </w:r>
      <w:r w:rsidR="001A1934">
        <w:rPr>
          <w:rFonts w:ascii="Verdana" w:hAnsi="Verdana"/>
          <w:sz w:val="36"/>
          <w:szCs w:val="36"/>
        </w:rPr>
        <w:t xml:space="preserve"> (82 percent of respondents)</w:t>
      </w:r>
    </w:p>
    <w:p w:rsidR="002033D2" w:rsidRPr="006B5233" w:rsidRDefault="002033D2" w:rsidP="002033D2">
      <w:pPr>
        <w:pStyle w:val="NoSpacing"/>
        <w:rPr>
          <w:rFonts w:ascii="Verdana" w:hAnsi="Verdana"/>
          <w:sz w:val="36"/>
          <w:szCs w:val="36"/>
        </w:rPr>
      </w:pPr>
      <w:r w:rsidRPr="006B5233">
        <w:rPr>
          <w:rFonts w:ascii="Verdana" w:hAnsi="Verdana"/>
          <w:sz w:val="36"/>
          <w:szCs w:val="36"/>
        </w:rPr>
        <w:t>Agree:</w:t>
      </w:r>
      <w:r w:rsidR="003741D2" w:rsidRPr="006B5233">
        <w:rPr>
          <w:rFonts w:ascii="Verdana" w:hAnsi="Verdana"/>
          <w:sz w:val="36"/>
          <w:szCs w:val="36"/>
        </w:rPr>
        <w:t xml:space="preserve"> 72</w:t>
      </w:r>
      <w:r w:rsidR="001A1934">
        <w:rPr>
          <w:rFonts w:ascii="Verdana" w:hAnsi="Verdana"/>
          <w:sz w:val="36"/>
          <w:szCs w:val="36"/>
        </w:rPr>
        <w:t xml:space="preserve"> (17 percent of respondents)</w:t>
      </w:r>
    </w:p>
    <w:p w:rsidR="002033D2" w:rsidRPr="006B5233" w:rsidRDefault="002033D2" w:rsidP="002033D2">
      <w:pPr>
        <w:pStyle w:val="NoSpacing"/>
        <w:rPr>
          <w:rFonts w:ascii="Verdana" w:hAnsi="Verdana"/>
          <w:sz w:val="36"/>
          <w:szCs w:val="36"/>
        </w:rPr>
      </w:pPr>
      <w:r w:rsidRPr="006B5233">
        <w:rPr>
          <w:rFonts w:ascii="Verdana" w:hAnsi="Verdana"/>
          <w:sz w:val="36"/>
          <w:szCs w:val="36"/>
        </w:rPr>
        <w:t>Neutral:</w:t>
      </w:r>
      <w:r w:rsidR="003741D2" w:rsidRPr="006B5233">
        <w:rPr>
          <w:rFonts w:ascii="Verdana" w:hAnsi="Verdana"/>
          <w:sz w:val="36"/>
          <w:szCs w:val="36"/>
        </w:rPr>
        <w:t xml:space="preserve"> 7</w:t>
      </w:r>
      <w:r w:rsidR="001A1934">
        <w:rPr>
          <w:rFonts w:ascii="Verdana" w:hAnsi="Verdana"/>
          <w:sz w:val="36"/>
          <w:szCs w:val="36"/>
        </w:rPr>
        <w:t xml:space="preserve"> (2 percent of respondents)</w:t>
      </w:r>
    </w:p>
    <w:p w:rsidR="002033D2" w:rsidRPr="006B5233" w:rsidRDefault="002033D2" w:rsidP="002033D2">
      <w:pPr>
        <w:pStyle w:val="NoSpacing"/>
        <w:rPr>
          <w:rFonts w:ascii="Verdana" w:hAnsi="Verdana"/>
          <w:sz w:val="36"/>
          <w:szCs w:val="36"/>
        </w:rPr>
      </w:pPr>
      <w:r w:rsidRPr="006B5233">
        <w:rPr>
          <w:rFonts w:ascii="Verdana" w:hAnsi="Verdana"/>
          <w:sz w:val="36"/>
          <w:szCs w:val="36"/>
        </w:rPr>
        <w:t>Disagree</w:t>
      </w:r>
      <w:r w:rsidR="003741D2" w:rsidRPr="006B5233">
        <w:rPr>
          <w:rFonts w:ascii="Verdana" w:hAnsi="Verdana"/>
          <w:sz w:val="36"/>
          <w:szCs w:val="36"/>
        </w:rPr>
        <w:t>: 0</w:t>
      </w:r>
      <w:r w:rsidRPr="006B5233">
        <w:rPr>
          <w:rFonts w:ascii="Verdana" w:hAnsi="Verdana"/>
          <w:sz w:val="36"/>
          <w:szCs w:val="36"/>
        </w:rPr>
        <w:t xml:space="preserve"> </w:t>
      </w:r>
    </w:p>
    <w:p w:rsidR="002033D2" w:rsidRPr="006B5233" w:rsidRDefault="002033D2" w:rsidP="002033D2">
      <w:pPr>
        <w:pStyle w:val="NoSpacing"/>
        <w:rPr>
          <w:rFonts w:ascii="Verdana" w:hAnsi="Verdana"/>
          <w:sz w:val="36"/>
          <w:szCs w:val="36"/>
        </w:rPr>
      </w:pPr>
      <w:r w:rsidRPr="006B5233">
        <w:rPr>
          <w:rFonts w:ascii="Verdana" w:hAnsi="Verdana"/>
          <w:sz w:val="36"/>
          <w:szCs w:val="36"/>
        </w:rPr>
        <w:lastRenderedPageBreak/>
        <w:t>Strongly Disagree:</w:t>
      </w:r>
      <w:r w:rsidR="003741D2" w:rsidRPr="006B5233">
        <w:rPr>
          <w:rFonts w:ascii="Verdana" w:hAnsi="Verdana"/>
          <w:sz w:val="36"/>
          <w:szCs w:val="36"/>
        </w:rPr>
        <w:t xml:space="preserve"> 1</w:t>
      </w:r>
      <w:r w:rsidR="001A1934">
        <w:rPr>
          <w:rFonts w:ascii="Verdana" w:hAnsi="Verdana"/>
          <w:sz w:val="36"/>
          <w:szCs w:val="36"/>
        </w:rPr>
        <w:t xml:space="preserve"> (less than one percent of respondents)</w:t>
      </w:r>
    </w:p>
    <w:p w:rsidR="00E35A59" w:rsidRPr="006B5233" w:rsidRDefault="00E35A59">
      <w:pPr>
        <w:rPr>
          <w:rFonts w:ascii="Verdana" w:hAnsi="Verdana"/>
          <w:sz w:val="36"/>
          <w:szCs w:val="36"/>
        </w:rPr>
      </w:pPr>
    </w:p>
    <w:p w:rsidR="00E35A59" w:rsidRPr="006B5233" w:rsidRDefault="00E35A59">
      <w:pPr>
        <w:rPr>
          <w:rFonts w:ascii="Verdana" w:hAnsi="Verdana"/>
          <w:b/>
          <w:sz w:val="36"/>
          <w:szCs w:val="36"/>
        </w:rPr>
      </w:pPr>
      <w:r w:rsidRPr="006B5233">
        <w:rPr>
          <w:rFonts w:ascii="Verdana" w:hAnsi="Verdana"/>
          <w:b/>
          <w:sz w:val="36"/>
          <w:szCs w:val="36"/>
        </w:rPr>
        <w:t>Question 6:</w:t>
      </w:r>
      <w:r w:rsidRPr="006B5233">
        <w:rPr>
          <w:rFonts w:ascii="Verdana" w:hAnsi="Verdana" w:cs="Helvetica"/>
          <w:b/>
          <w:color w:val="000000"/>
          <w:sz w:val="36"/>
          <w:szCs w:val="36"/>
          <w:shd w:val="clear" w:color="auto" w:fill="FFFFFF"/>
        </w:rPr>
        <w:t xml:space="preserve"> The Center’s staff encouraged me to make decisions so that I may live more independently.</w:t>
      </w:r>
    </w:p>
    <w:p w:rsidR="002033D2" w:rsidRPr="006B5233" w:rsidRDefault="002033D2" w:rsidP="002033D2">
      <w:pPr>
        <w:pStyle w:val="NoSpacing"/>
        <w:rPr>
          <w:rFonts w:ascii="Verdana" w:hAnsi="Verdana"/>
          <w:sz w:val="36"/>
          <w:szCs w:val="36"/>
        </w:rPr>
      </w:pPr>
      <w:r w:rsidRPr="006B5233">
        <w:rPr>
          <w:rFonts w:ascii="Verdana" w:hAnsi="Verdana"/>
          <w:sz w:val="36"/>
          <w:szCs w:val="36"/>
        </w:rPr>
        <w:t>Strongly Agree</w:t>
      </w:r>
      <w:r w:rsidR="00385799" w:rsidRPr="006B5233">
        <w:rPr>
          <w:rFonts w:ascii="Verdana" w:hAnsi="Verdana"/>
          <w:sz w:val="36"/>
          <w:szCs w:val="36"/>
        </w:rPr>
        <w:t>:</w:t>
      </w:r>
      <w:r w:rsidR="003741D2" w:rsidRPr="006B5233">
        <w:rPr>
          <w:rFonts w:ascii="Verdana" w:hAnsi="Verdana"/>
          <w:sz w:val="36"/>
          <w:szCs w:val="36"/>
        </w:rPr>
        <w:t xml:space="preserve"> 393</w:t>
      </w:r>
      <w:r w:rsidR="001A1934">
        <w:rPr>
          <w:rFonts w:ascii="Verdana" w:hAnsi="Verdana"/>
          <w:sz w:val="36"/>
          <w:szCs w:val="36"/>
        </w:rPr>
        <w:t xml:space="preserve"> (</w:t>
      </w:r>
      <w:r w:rsidR="00DF6AC6">
        <w:rPr>
          <w:rFonts w:ascii="Verdana" w:hAnsi="Verdana"/>
          <w:sz w:val="36"/>
          <w:szCs w:val="36"/>
        </w:rPr>
        <w:t>90</w:t>
      </w:r>
      <w:r w:rsidR="001A1934">
        <w:rPr>
          <w:rFonts w:ascii="Verdana" w:hAnsi="Verdana"/>
          <w:sz w:val="36"/>
          <w:szCs w:val="36"/>
        </w:rPr>
        <w:t xml:space="preserve"> percent of respondents)</w:t>
      </w:r>
    </w:p>
    <w:p w:rsidR="002033D2" w:rsidRPr="006B5233" w:rsidRDefault="002033D2" w:rsidP="002033D2">
      <w:pPr>
        <w:pStyle w:val="NoSpacing"/>
        <w:rPr>
          <w:rFonts w:ascii="Verdana" w:hAnsi="Verdana"/>
          <w:sz w:val="36"/>
          <w:szCs w:val="36"/>
        </w:rPr>
      </w:pPr>
      <w:r w:rsidRPr="006B5233">
        <w:rPr>
          <w:rFonts w:ascii="Verdana" w:hAnsi="Verdana"/>
          <w:sz w:val="36"/>
          <w:szCs w:val="36"/>
        </w:rPr>
        <w:t>Agree:</w:t>
      </w:r>
      <w:r w:rsidR="003741D2" w:rsidRPr="006B5233">
        <w:rPr>
          <w:rFonts w:ascii="Verdana" w:hAnsi="Verdana"/>
          <w:sz w:val="36"/>
          <w:szCs w:val="36"/>
        </w:rPr>
        <w:t xml:space="preserve"> 40</w:t>
      </w:r>
      <w:r w:rsidR="001A1934">
        <w:rPr>
          <w:rFonts w:ascii="Verdana" w:hAnsi="Verdana"/>
          <w:sz w:val="36"/>
          <w:szCs w:val="36"/>
        </w:rPr>
        <w:t xml:space="preserve"> (9 percent of respondents)</w:t>
      </w:r>
    </w:p>
    <w:p w:rsidR="002033D2" w:rsidRPr="006B5233" w:rsidRDefault="002033D2" w:rsidP="002033D2">
      <w:pPr>
        <w:pStyle w:val="NoSpacing"/>
        <w:rPr>
          <w:rFonts w:ascii="Verdana" w:hAnsi="Verdana"/>
          <w:sz w:val="36"/>
          <w:szCs w:val="36"/>
        </w:rPr>
      </w:pPr>
      <w:r w:rsidRPr="006B5233">
        <w:rPr>
          <w:rFonts w:ascii="Verdana" w:hAnsi="Verdana"/>
          <w:sz w:val="36"/>
          <w:szCs w:val="36"/>
        </w:rPr>
        <w:t>Neutral:</w:t>
      </w:r>
      <w:r w:rsidR="003741D2" w:rsidRPr="006B5233">
        <w:rPr>
          <w:rFonts w:ascii="Verdana" w:hAnsi="Verdana"/>
          <w:sz w:val="36"/>
          <w:szCs w:val="36"/>
        </w:rPr>
        <w:t xml:space="preserve"> 3</w:t>
      </w:r>
      <w:r w:rsidR="001A1934">
        <w:rPr>
          <w:rFonts w:ascii="Verdana" w:hAnsi="Verdana"/>
          <w:sz w:val="36"/>
          <w:szCs w:val="36"/>
        </w:rPr>
        <w:t xml:space="preserve"> (one percent of respondents)</w:t>
      </w:r>
    </w:p>
    <w:p w:rsidR="002033D2" w:rsidRPr="006B5233" w:rsidRDefault="002033D2" w:rsidP="002033D2">
      <w:pPr>
        <w:pStyle w:val="NoSpacing"/>
        <w:rPr>
          <w:rFonts w:ascii="Verdana" w:hAnsi="Verdana"/>
          <w:sz w:val="36"/>
          <w:szCs w:val="36"/>
        </w:rPr>
      </w:pPr>
      <w:r w:rsidRPr="006B5233">
        <w:rPr>
          <w:rFonts w:ascii="Verdana" w:hAnsi="Verdana"/>
          <w:sz w:val="36"/>
          <w:szCs w:val="36"/>
        </w:rPr>
        <w:t>Disagree</w:t>
      </w:r>
      <w:r w:rsidR="003741D2" w:rsidRPr="006B5233">
        <w:rPr>
          <w:rFonts w:ascii="Verdana" w:hAnsi="Verdana"/>
          <w:sz w:val="36"/>
          <w:szCs w:val="36"/>
        </w:rPr>
        <w:t>: 0</w:t>
      </w:r>
      <w:r w:rsidRPr="006B5233">
        <w:rPr>
          <w:rFonts w:ascii="Verdana" w:hAnsi="Verdana"/>
          <w:sz w:val="36"/>
          <w:szCs w:val="36"/>
        </w:rPr>
        <w:t xml:space="preserve"> </w:t>
      </w:r>
    </w:p>
    <w:p w:rsidR="002033D2" w:rsidRPr="006B5233" w:rsidRDefault="002033D2" w:rsidP="002033D2">
      <w:pPr>
        <w:pStyle w:val="NoSpacing"/>
        <w:rPr>
          <w:rFonts w:ascii="Verdana" w:hAnsi="Verdana"/>
          <w:sz w:val="36"/>
          <w:szCs w:val="36"/>
        </w:rPr>
      </w:pPr>
      <w:r w:rsidRPr="006B5233">
        <w:rPr>
          <w:rFonts w:ascii="Verdana" w:hAnsi="Verdana"/>
          <w:sz w:val="36"/>
          <w:szCs w:val="36"/>
        </w:rPr>
        <w:t>Strongly Disagree:</w:t>
      </w:r>
      <w:r w:rsidR="003741D2" w:rsidRPr="006B5233">
        <w:rPr>
          <w:rFonts w:ascii="Verdana" w:hAnsi="Verdana"/>
          <w:sz w:val="36"/>
          <w:szCs w:val="36"/>
        </w:rPr>
        <w:t xml:space="preserve"> 0</w:t>
      </w:r>
    </w:p>
    <w:p w:rsidR="00E35A59" w:rsidRPr="006B5233" w:rsidRDefault="00E35A59">
      <w:pPr>
        <w:rPr>
          <w:rFonts w:ascii="Verdana" w:hAnsi="Verdana"/>
          <w:sz w:val="36"/>
          <w:szCs w:val="36"/>
        </w:rPr>
      </w:pPr>
    </w:p>
    <w:p w:rsidR="00E35A59" w:rsidRPr="006B5233" w:rsidRDefault="00E35A59">
      <w:pPr>
        <w:rPr>
          <w:rFonts w:ascii="Verdana" w:hAnsi="Verdana"/>
          <w:b/>
          <w:sz w:val="36"/>
          <w:szCs w:val="36"/>
        </w:rPr>
      </w:pPr>
      <w:r w:rsidRPr="006B5233">
        <w:rPr>
          <w:rFonts w:ascii="Verdana" w:hAnsi="Verdana"/>
          <w:b/>
          <w:sz w:val="36"/>
          <w:szCs w:val="36"/>
        </w:rPr>
        <w:t xml:space="preserve">Question </w:t>
      </w:r>
      <w:r w:rsidR="0087249A" w:rsidRPr="006B5233">
        <w:rPr>
          <w:rFonts w:ascii="Verdana" w:hAnsi="Verdana"/>
          <w:b/>
          <w:sz w:val="36"/>
          <w:szCs w:val="36"/>
        </w:rPr>
        <w:t>7</w:t>
      </w:r>
      <w:r w:rsidRPr="006B5233">
        <w:rPr>
          <w:rFonts w:ascii="Verdana" w:hAnsi="Verdana"/>
          <w:b/>
          <w:sz w:val="36"/>
          <w:szCs w:val="36"/>
        </w:rPr>
        <w:t>:</w:t>
      </w:r>
      <w:r w:rsidR="002033D2" w:rsidRPr="006B5233">
        <w:rPr>
          <w:rFonts w:ascii="Verdana" w:hAnsi="Verdana" w:cs="Helvetica"/>
          <w:b/>
          <w:color w:val="000000"/>
          <w:sz w:val="36"/>
          <w:szCs w:val="36"/>
          <w:shd w:val="clear" w:color="auto" w:fill="FFFFFF"/>
        </w:rPr>
        <w:t xml:space="preserve"> How would you rate the overall experience with the Center?</w:t>
      </w:r>
    </w:p>
    <w:p w:rsidR="002033D2" w:rsidRPr="006B5233" w:rsidRDefault="002033D2" w:rsidP="002033D2">
      <w:pPr>
        <w:pStyle w:val="NoSpacing"/>
        <w:rPr>
          <w:rFonts w:ascii="Verdana" w:hAnsi="Verdana"/>
          <w:sz w:val="36"/>
          <w:szCs w:val="36"/>
        </w:rPr>
      </w:pPr>
      <w:r w:rsidRPr="006B5233">
        <w:rPr>
          <w:rFonts w:ascii="Verdana" w:hAnsi="Verdana"/>
          <w:sz w:val="36"/>
          <w:szCs w:val="36"/>
        </w:rPr>
        <w:t>Strongly Agree</w:t>
      </w:r>
      <w:r w:rsidR="00385799" w:rsidRPr="006B5233">
        <w:rPr>
          <w:rFonts w:ascii="Verdana" w:hAnsi="Verdana"/>
          <w:sz w:val="36"/>
          <w:szCs w:val="36"/>
        </w:rPr>
        <w:t>:</w:t>
      </w:r>
      <w:r w:rsidR="0087249A" w:rsidRPr="006B5233">
        <w:rPr>
          <w:rFonts w:ascii="Verdana" w:hAnsi="Verdana"/>
          <w:sz w:val="36"/>
          <w:szCs w:val="36"/>
        </w:rPr>
        <w:t xml:space="preserve"> 0</w:t>
      </w:r>
    </w:p>
    <w:p w:rsidR="002033D2" w:rsidRPr="006B5233" w:rsidRDefault="002033D2" w:rsidP="002033D2">
      <w:pPr>
        <w:pStyle w:val="NoSpacing"/>
        <w:rPr>
          <w:rFonts w:ascii="Verdana" w:hAnsi="Verdana"/>
          <w:sz w:val="36"/>
          <w:szCs w:val="36"/>
        </w:rPr>
      </w:pPr>
      <w:r w:rsidRPr="006B5233">
        <w:rPr>
          <w:rFonts w:ascii="Verdana" w:hAnsi="Verdana"/>
          <w:sz w:val="36"/>
          <w:szCs w:val="36"/>
        </w:rPr>
        <w:t>Agree:</w:t>
      </w:r>
      <w:r w:rsidR="0087249A" w:rsidRPr="006B5233">
        <w:rPr>
          <w:rFonts w:ascii="Verdana" w:hAnsi="Verdana"/>
          <w:sz w:val="36"/>
          <w:szCs w:val="36"/>
        </w:rPr>
        <w:t xml:space="preserve"> 0</w:t>
      </w:r>
    </w:p>
    <w:p w:rsidR="002033D2" w:rsidRPr="006B5233" w:rsidRDefault="002033D2" w:rsidP="002033D2">
      <w:pPr>
        <w:pStyle w:val="NoSpacing"/>
        <w:rPr>
          <w:rFonts w:ascii="Verdana" w:hAnsi="Verdana"/>
          <w:sz w:val="36"/>
          <w:szCs w:val="36"/>
        </w:rPr>
      </w:pPr>
      <w:r w:rsidRPr="006B5233">
        <w:rPr>
          <w:rFonts w:ascii="Verdana" w:hAnsi="Verdana"/>
          <w:sz w:val="36"/>
          <w:szCs w:val="36"/>
        </w:rPr>
        <w:t>Neutral:</w:t>
      </w:r>
      <w:r w:rsidR="0087249A" w:rsidRPr="006B5233">
        <w:rPr>
          <w:rFonts w:ascii="Verdana" w:hAnsi="Verdana"/>
          <w:sz w:val="36"/>
          <w:szCs w:val="36"/>
        </w:rPr>
        <w:t xml:space="preserve"> 0</w:t>
      </w:r>
    </w:p>
    <w:p w:rsidR="002033D2" w:rsidRPr="006B5233" w:rsidRDefault="002033D2" w:rsidP="002033D2">
      <w:pPr>
        <w:pStyle w:val="NoSpacing"/>
        <w:rPr>
          <w:rFonts w:ascii="Verdana" w:hAnsi="Verdana"/>
          <w:sz w:val="36"/>
          <w:szCs w:val="36"/>
        </w:rPr>
      </w:pPr>
      <w:r w:rsidRPr="006B5233">
        <w:rPr>
          <w:rFonts w:ascii="Verdana" w:hAnsi="Verdana"/>
          <w:sz w:val="36"/>
          <w:szCs w:val="36"/>
        </w:rPr>
        <w:t>Disagree</w:t>
      </w:r>
      <w:r w:rsidR="0087249A" w:rsidRPr="006B5233">
        <w:rPr>
          <w:rFonts w:ascii="Verdana" w:hAnsi="Verdana"/>
          <w:sz w:val="36"/>
          <w:szCs w:val="36"/>
        </w:rPr>
        <w:t>:</w:t>
      </w:r>
      <w:r w:rsidRPr="006B5233">
        <w:rPr>
          <w:rFonts w:ascii="Verdana" w:hAnsi="Verdana"/>
          <w:sz w:val="36"/>
          <w:szCs w:val="36"/>
        </w:rPr>
        <w:t xml:space="preserve"> </w:t>
      </w:r>
      <w:r w:rsidR="0087249A" w:rsidRPr="006B5233">
        <w:rPr>
          <w:rFonts w:ascii="Verdana" w:hAnsi="Verdana"/>
          <w:sz w:val="36"/>
          <w:szCs w:val="36"/>
        </w:rPr>
        <w:t>0</w:t>
      </w:r>
    </w:p>
    <w:p w:rsidR="002033D2" w:rsidRPr="006B5233" w:rsidRDefault="002033D2" w:rsidP="002033D2">
      <w:pPr>
        <w:pStyle w:val="NoSpacing"/>
        <w:rPr>
          <w:rFonts w:ascii="Verdana" w:hAnsi="Verdana"/>
          <w:sz w:val="36"/>
          <w:szCs w:val="36"/>
        </w:rPr>
      </w:pPr>
      <w:r w:rsidRPr="006B5233">
        <w:rPr>
          <w:rFonts w:ascii="Verdana" w:hAnsi="Verdana"/>
          <w:sz w:val="36"/>
          <w:szCs w:val="36"/>
        </w:rPr>
        <w:t>Strongly Disagree:</w:t>
      </w:r>
      <w:r w:rsidR="0087249A" w:rsidRPr="006B5233">
        <w:rPr>
          <w:rFonts w:ascii="Verdana" w:hAnsi="Verdana"/>
          <w:sz w:val="36"/>
          <w:szCs w:val="36"/>
        </w:rPr>
        <w:t xml:space="preserve"> 0</w:t>
      </w:r>
    </w:p>
    <w:p w:rsidR="00E35A59" w:rsidRPr="006B5233" w:rsidRDefault="00E35A59">
      <w:pPr>
        <w:rPr>
          <w:rFonts w:ascii="Verdana" w:hAnsi="Verdana"/>
          <w:sz w:val="36"/>
          <w:szCs w:val="36"/>
        </w:rPr>
      </w:pPr>
    </w:p>
    <w:p w:rsidR="0087249A" w:rsidRPr="006B5233" w:rsidRDefault="0087249A">
      <w:pPr>
        <w:rPr>
          <w:rFonts w:ascii="Verdana" w:hAnsi="Verdana"/>
          <w:sz w:val="36"/>
          <w:szCs w:val="36"/>
        </w:rPr>
      </w:pPr>
      <w:r w:rsidRPr="006B5233">
        <w:rPr>
          <w:rFonts w:ascii="Verdana" w:hAnsi="Verdana"/>
          <w:b/>
          <w:sz w:val="36"/>
          <w:szCs w:val="36"/>
        </w:rPr>
        <w:t>Question 8: Open ended</w:t>
      </w:r>
      <w:r w:rsidR="00D772FC" w:rsidRPr="006B5233">
        <w:rPr>
          <w:rFonts w:ascii="Verdana" w:hAnsi="Verdana"/>
          <w:b/>
          <w:sz w:val="36"/>
          <w:szCs w:val="36"/>
        </w:rPr>
        <w:t>--</w:t>
      </w:r>
      <w:r w:rsidR="00D772FC" w:rsidRPr="006B5233">
        <w:rPr>
          <w:rFonts w:ascii="Verdana" w:hAnsi="Verdana" w:cs="Helvetica"/>
          <w:b/>
          <w:color w:val="000000"/>
          <w:sz w:val="36"/>
          <w:szCs w:val="36"/>
          <w:shd w:val="clear" w:color="auto" w:fill="FFFFFF"/>
        </w:rPr>
        <w:t xml:space="preserve"> If you need to expand on or clarify any of the data you provided above please use the comment box below</w:t>
      </w:r>
      <w:r w:rsidR="00D772FC" w:rsidRPr="006B5233">
        <w:rPr>
          <w:rFonts w:ascii="Verdana" w:hAnsi="Verdana" w:cs="Helvetica"/>
          <w:color w:val="000000"/>
          <w:sz w:val="36"/>
          <w:szCs w:val="36"/>
          <w:shd w:val="clear" w:color="auto" w:fill="FFFFFF"/>
        </w:rPr>
        <w:t>.</w:t>
      </w:r>
      <w:r w:rsidR="001A1934">
        <w:rPr>
          <w:rFonts w:ascii="Verdana" w:hAnsi="Verdana" w:cs="Helvetica"/>
          <w:color w:val="000000"/>
          <w:sz w:val="36"/>
          <w:szCs w:val="36"/>
          <w:shd w:val="clear" w:color="auto" w:fill="FFFFFF"/>
        </w:rPr>
        <w:t xml:space="preserve"> </w:t>
      </w:r>
    </w:p>
    <w:sectPr w:rsidR="0087249A" w:rsidRPr="006B52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9EE"/>
    <w:rsid w:val="001A1934"/>
    <w:rsid w:val="002033D2"/>
    <w:rsid w:val="003741D2"/>
    <w:rsid w:val="00385799"/>
    <w:rsid w:val="0062741E"/>
    <w:rsid w:val="006B5233"/>
    <w:rsid w:val="0087249A"/>
    <w:rsid w:val="009439EE"/>
    <w:rsid w:val="00A73A6F"/>
    <w:rsid w:val="00BE0BB6"/>
    <w:rsid w:val="00C449B9"/>
    <w:rsid w:val="00D772FC"/>
    <w:rsid w:val="00DF6AC6"/>
    <w:rsid w:val="00E35A59"/>
    <w:rsid w:val="00EE7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1084E"/>
  <w15:chartTrackingRefBased/>
  <w15:docId w15:val="{36895F65-7375-4B8E-8ACB-3BC01CB0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33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TXSILC10</dc:creator>
  <cp:keywords/>
  <dc:description/>
  <cp:lastModifiedBy>TXSILC10</cp:lastModifiedBy>
  <cp:revision>9</cp:revision>
  <dcterms:created xsi:type="dcterms:W3CDTF">2022-06-10T19:50:00Z</dcterms:created>
  <dcterms:modified xsi:type="dcterms:W3CDTF">2022-06-10T20:53:00Z</dcterms:modified>
</cp:coreProperties>
</file>